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75C" w:rsidRDefault="00950D7B">
      <w:pPr>
        <w:spacing w:after="0" w:line="240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-9249765</wp:posOffset>
            </wp:positionV>
            <wp:extent cx="6746875" cy="9356725"/>
            <wp:effectExtent l="0" t="0" r="0" b="0"/>
            <wp:wrapSquare wrapText="bothSides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6875" cy="935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81175C" w:rsidRDefault="00950D7B">
      <w:pPr>
        <w:spacing w:after="231" w:line="240" w:lineRule="auto"/>
        <w:ind w:left="0" w:right="0" w:firstLine="0"/>
        <w:jc w:val="center"/>
      </w:pPr>
      <w:r>
        <w:lastRenderedPageBreak/>
        <w:t xml:space="preserve"> </w:t>
      </w:r>
    </w:p>
    <w:p w:rsidR="0081175C" w:rsidRDefault="00950D7B">
      <w:pPr>
        <w:spacing w:after="223" w:line="389" w:lineRule="auto"/>
        <w:ind w:left="-15" w:right="3241" w:firstLine="3894"/>
        <w:jc w:val="left"/>
      </w:pPr>
      <w:r>
        <w:rPr>
          <w:b/>
        </w:rPr>
        <w:t xml:space="preserve">Паспорт кабинета ПДД Кабинет функционирует с 13 февраля 2008г.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>Общая площадь кабинета ПДД:</w:t>
      </w:r>
      <w:r>
        <w:t xml:space="preserve">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>Освещенность:</w:t>
      </w:r>
      <w:r>
        <w:t xml:space="preserve">  </w:t>
      </w:r>
    </w:p>
    <w:p w:rsidR="0081175C" w:rsidRDefault="00950D7B">
      <w:r>
        <w:rPr>
          <w:b/>
        </w:rPr>
        <w:t>Тип:</w:t>
      </w:r>
      <w:r>
        <w:t xml:space="preserve"> смешанный (естественное и искусственное)  </w:t>
      </w:r>
    </w:p>
    <w:p w:rsidR="0081175C" w:rsidRDefault="00950D7B">
      <w:r>
        <w:rPr>
          <w:b/>
        </w:rPr>
        <w:t xml:space="preserve">Источники: </w:t>
      </w:r>
      <w:r>
        <w:t xml:space="preserve">естественное – окно (2 шт.), искусственное –люминесцентные лампы (9 </w:t>
      </w:r>
      <w:proofErr w:type="spellStart"/>
      <w:r>
        <w:t>шт</w:t>
      </w:r>
      <w:proofErr w:type="spellEnd"/>
      <w:r>
        <w:t xml:space="preserve">) </w:t>
      </w:r>
    </w:p>
    <w:p w:rsidR="0081175C" w:rsidRDefault="00950D7B">
      <w:pPr>
        <w:spacing w:after="223" w:line="388" w:lineRule="auto"/>
        <w:ind w:right="6321"/>
        <w:jc w:val="left"/>
      </w:pPr>
      <w:r>
        <w:rPr>
          <w:b/>
        </w:rPr>
        <w:t>Ответственные:</w:t>
      </w:r>
      <w:r>
        <w:t xml:space="preserve"> воспитатели </w:t>
      </w:r>
      <w:proofErr w:type="gramStart"/>
      <w:r>
        <w:t xml:space="preserve">ДОУ  </w:t>
      </w:r>
      <w:r>
        <w:rPr>
          <w:b/>
        </w:rPr>
        <w:t>Цели</w:t>
      </w:r>
      <w:proofErr w:type="gramEnd"/>
      <w:r>
        <w:rPr>
          <w:b/>
        </w:rPr>
        <w:t xml:space="preserve"> и задачи кабинета ПДД:</w:t>
      </w:r>
      <w:r>
        <w:t xml:space="preserve">  </w:t>
      </w:r>
    </w:p>
    <w:p w:rsidR="0081175C" w:rsidRDefault="00950D7B">
      <w:r>
        <w:t>1.1. Цель: создание условий в детском саду</w:t>
      </w:r>
      <w:r>
        <w:t xml:space="preserve"> для работы по формированию навыков осознанного безопасного поведения детей на дорогах в различных </w:t>
      </w:r>
      <w:proofErr w:type="spellStart"/>
      <w:r>
        <w:t>дорожно</w:t>
      </w:r>
      <w:proofErr w:type="spellEnd"/>
      <w:r>
        <w:t xml:space="preserve"> – транспортных ситуациях.  </w:t>
      </w:r>
    </w:p>
    <w:p w:rsidR="00950D7B" w:rsidRDefault="00950D7B">
      <w:pPr>
        <w:spacing w:after="59"/>
        <w:ind w:left="345" w:right="2285" w:hanging="360"/>
      </w:pPr>
      <w:r>
        <w:t xml:space="preserve">1.2. Задачи: </w:t>
      </w:r>
    </w:p>
    <w:p w:rsidR="0081175C" w:rsidRDefault="00950D7B">
      <w:pPr>
        <w:spacing w:after="59"/>
        <w:ind w:left="345" w:right="2285" w:hanging="360"/>
      </w:pPr>
      <w:r>
        <w:t xml:space="preserve">     </w:t>
      </w:r>
      <w:r>
        <w:t xml:space="preserve"> </w:t>
      </w:r>
      <w:r>
        <w:rPr>
          <w:rFonts w:eastAsia="Wingdings"/>
        </w:rPr>
        <w:t>-</w:t>
      </w:r>
      <w:r>
        <w:rPr>
          <w:rFonts w:ascii="Arial" w:eastAsia="Arial" w:hAnsi="Arial" w:cs="Arial"/>
        </w:rPr>
        <w:t xml:space="preserve"> </w:t>
      </w:r>
      <w:r>
        <w:t>формироват</w:t>
      </w:r>
      <w:r>
        <w:t xml:space="preserve">ь у дошкольников модель безопасного поведения на дорогах;  </w:t>
      </w:r>
    </w:p>
    <w:p w:rsidR="0081175C" w:rsidRDefault="00950D7B" w:rsidP="00950D7B">
      <w:pPr>
        <w:spacing w:after="66"/>
        <w:ind w:left="0" w:firstLine="0"/>
      </w:pPr>
      <w:r>
        <w:t xml:space="preserve">      - </w:t>
      </w:r>
      <w:r>
        <w:t xml:space="preserve">обогащать </w:t>
      </w:r>
      <w:r>
        <w:tab/>
        <w:t xml:space="preserve">содержание </w:t>
      </w:r>
      <w:r>
        <w:tab/>
        <w:t xml:space="preserve">работы </w:t>
      </w:r>
      <w:r>
        <w:tab/>
        <w:t xml:space="preserve">по </w:t>
      </w:r>
      <w:r>
        <w:tab/>
        <w:t xml:space="preserve">профилактике </w:t>
      </w:r>
      <w:r>
        <w:tab/>
        <w:t xml:space="preserve">детского </w:t>
      </w:r>
      <w:r>
        <w:tab/>
        <w:t xml:space="preserve">дорожно-транспортного травматизма;  </w:t>
      </w:r>
    </w:p>
    <w:p w:rsidR="0081175C" w:rsidRDefault="00950D7B" w:rsidP="00950D7B">
      <w:pPr>
        <w:spacing w:after="66"/>
        <w:ind w:left="0" w:firstLine="0"/>
      </w:pPr>
      <w:r>
        <w:t xml:space="preserve">      - </w:t>
      </w:r>
      <w:r>
        <w:t>использовать современные формы и методы обучения и воспитания детей, инновационные технологии, напра</w:t>
      </w:r>
      <w:r>
        <w:t xml:space="preserve">вленные на предупреждение несчастных случаев на улицах и во дворах;  </w:t>
      </w:r>
    </w:p>
    <w:p w:rsidR="00950D7B" w:rsidRDefault="00950D7B" w:rsidP="00950D7B">
      <w:pPr>
        <w:spacing w:after="68"/>
        <w:ind w:left="0" w:firstLine="0"/>
      </w:pPr>
      <w:r>
        <w:t xml:space="preserve">      - </w:t>
      </w:r>
      <w:r>
        <w:t xml:space="preserve">проводить просветительскую работу среди родителей по обучению детей безопасному поведению на дороге;  </w:t>
      </w:r>
    </w:p>
    <w:p w:rsidR="0081175C" w:rsidRDefault="00950D7B" w:rsidP="00950D7B">
      <w:pPr>
        <w:spacing w:after="68"/>
        <w:ind w:left="0" w:firstLine="0"/>
      </w:pPr>
      <w:r>
        <w:t xml:space="preserve">      - </w:t>
      </w:r>
      <w:r>
        <w:t xml:space="preserve">осуществлять взаимодействие педагогов, родителей, сотрудников ГИБДД и иных социальных институтов детства по профилактике детского дорожно-транспортного травматизма.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>Оснащение кабинета ПДД</w:t>
      </w:r>
      <w:r>
        <w:t xml:space="preserve">:  </w:t>
      </w:r>
    </w:p>
    <w:p w:rsidR="0081175C" w:rsidRDefault="00950D7B">
      <w:r>
        <w:t xml:space="preserve">1.Настенное зеркало -1 шт.  </w:t>
      </w:r>
    </w:p>
    <w:p w:rsidR="0081175C" w:rsidRDefault="00950D7B">
      <w:r>
        <w:t xml:space="preserve">2.Детские парты - 19 шт.  </w:t>
      </w:r>
    </w:p>
    <w:p w:rsidR="0081175C" w:rsidRDefault="00950D7B">
      <w:r>
        <w:t>3. Детс</w:t>
      </w:r>
      <w:r>
        <w:t xml:space="preserve">кие стулья - 19 шт.  </w:t>
      </w:r>
    </w:p>
    <w:p w:rsidR="0081175C" w:rsidRDefault="00950D7B">
      <w:r>
        <w:t xml:space="preserve">4.Стол письменный - 1 шт.  </w:t>
      </w:r>
    </w:p>
    <w:p w:rsidR="0081175C" w:rsidRDefault="00950D7B">
      <w:pPr>
        <w:numPr>
          <w:ilvl w:val="0"/>
          <w:numId w:val="2"/>
        </w:numPr>
        <w:ind w:hanging="360"/>
      </w:pPr>
      <w:r>
        <w:t xml:space="preserve">Шкаф для пособий - 1 шт.  </w:t>
      </w:r>
    </w:p>
    <w:p w:rsidR="0081175C" w:rsidRDefault="00950D7B">
      <w:pPr>
        <w:numPr>
          <w:ilvl w:val="0"/>
          <w:numId w:val="2"/>
        </w:numPr>
        <w:ind w:hanging="360"/>
      </w:pPr>
      <w:r>
        <w:t xml:space="preserve">Ковёр— 1 шт.  </w:t>
      </w:r>
    </w:p>
    <w:p w:rsidR="0081175C" w:rsidRDefault="00950D7B">
      <w:pPr>
        <w:numPr>
          <w:ilvl w:val="0"/>
          <w:numId w:val="2"/>
        </w:numPr>
        <w:ind w:hanging="360"/>
      </w:pPr>
      <w:r>
        <w:t xml:space="preserve">Стенд ПДД – 7 шт.  </w:t>
      </w:r>
    </w:p>
    <w:p w:rsidR="0081175C" w:rsidRDefault="00950D7B">
      <w:pPr>
        <w:numPr>
          <w:ilvl w:val="0"/>
          <w:numId w:val="2"/>
        </w:numPr>
        <w:ind w:hanging="360"/>
      </w:pPr>
      <w:proofErr w:type="gramStart"/>
      <w:r>
        <w:t>стенд</w:t>
      </w:r>
      <w:proofErr w:type="gramEnd"/>
      <w:r>
        <w:t xml:space="preserve"> «Светофор» - 1 шт.  </w:t>
      </w:r>
    </w:p>
    <w:p w:rsidR="0081175C" w:rsidRDefault="00950D7B">
      <w:pPr>
        <w:numPr>
          <w:ilvl w:val="0"/>
          <w:numId w:val="2"/>
        </w:numPr>
        <w:ind w:hanging="360"/>
      </w:pPr>
      <w:r>
        <w:t xml:space="preserve">Модуль «Знаки» - 4 шт.  </w:t>
      </w:r>
    </w:p>
    <w:p w:rsidR="0081175C" w:rsidRDefault="00950D7B">
      <w:pPr>
        <w:numPr>
          <w:ilvl w:val="0"/>
          <w:numId w:val="2"/>
        </w:numPr>
        <w:ind w:hanging="360"/>
      </w:pPr>
      <w:r>
        <w:t xml:space="preserve">Модуль «Машины» - 6шт.  </w:t>
      </w:r>
    </w:p>
    <w:p w:rsidR="0081175C" w:rsidRDefault="00950D7B">
      <w:r>
        <w:t xml:space="preserve">11.Прожектор – 1шт.  </w:t>
      </w:r>
    </w:p>
    <w:p w:rsidR="0081175C" w:rsidRDefault="00950D7B">
      <w:pPr>
        <w:numPr>
          <w:ilvl w:val="0"/>
          <w:numId w:val="3"/>
        </w:numPr>
        <w:ind w:hanging="360"/>
      </w:pPr>
      <w:r>
        <w:lastRenderedPageBreak/>
        <w:t xml:space="preserve">Интерактивная доска – 1шт.  </w:t>
      </w:r>
    </w:p>
    <w:p w:rsidR="0081175C" w:rsidRDefault="00950D7B">
      <w:pPr>
        <w:numPr>
          <w:ilvl w:val="0"/>
          <w:numId w:val="3"/>
        </w:numPr>
        <w:ind w:hanging="360"/>
      </w:pPr>
      <w:r>
        <w:t>Дорожные знаки –</w:t>
      </w:r>
      <w:r>
        <w:t xml:space="preserve"> 12 шт.  </w:t>
      </w:r>
    </w:p>
    <w:p w:rsidR="0081175C" w:rsidRDefault="00950D7B">
      <w:pPr>
        <w:numPr>
          <w:ilvl w:val="0"/>
          <w:numId w:val="3"/>
        </w:numPr>
        <w:spacing w:after="0"/>
        <w:ind w:hanging="360"/>
      </w:pPr>
      <w:r>
        <w:t xml:space="preserve">Светофор – 1 шт.  </w:t>
      </w:r>
    </w:p>
    <w:p w:rsidR="0081175C" w:rsidRDefault="00950D7B">
      <w:pPr>
        <w:numPr>
          <w:ilvl w:val="0"/>
          <w:numId w:val="3"/>
        </w:numPr>
        <w:ind w:hanging="360"/>
      </w:pPr>
      <w:r>
        <w:t xml:space="preserve">Машина большая – 1шт.  </w:t>
      </w:r>
    </w:p>
    <w:p w:rsidR="0081175C" w:rsidRDefault="00950D7B">
      <w:r>
        <w:t xml:space="preserve">16.Костюмы дорожные знаки – 14 шт.  </w:t>
      </w:r>
    </w:p>
    <w:p w:rsidR="0081175C" w:rsidRDefault="00950D7B">
      <w:r>
        <w:t xml:space="preserve">17. Машины средние – 3 шт.  </w:t>
      </w:r>
    </w:p>
    <w:p w:rsidR="0081175C" w:rsidRDefault="00950D7B">
      <w:r>
        <w:t xml:space="preserve">18.Кукла – 1шт.  </w:t>
      </w:r>
    </w:p>
    <w:p w:rsidR="0081175C" w:rsidRDefault="00950D7B">
      <w:r>
        <w:t xml:space="preserve">19.Машины – 9шт.  </w:t>
      </w:r>
    </w:p>
    <w:p w:rsidR="0081175C" w:rsidRDefault="00950D7B">
      <w:r>
        <w:t xml:space="preserve">20. Машины «модельки» - 10шт.  </w:t>
      </w:r>
    </w:p>
    <w:p w:rsidR="0081175C" w:rsidRDefault="00950D7B">
      <w:r>
        <w:t xml:space="preserve">21.Куклы мягкие – 3 шт.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 xml:space="preserve">Документация </w:t>
      </w:r>
      <w:r>
        <w:t xml:space="preserve"> </w:t>
      </w:r>
    </w:p>
    <w:p w:rsidR="0081175C" w:rsidRDefault="00950D7B">
      <w:r>
        <w:t>●План работы по профилактике детского дорожно-транспортного травматизма;</w:t>
      </w:r>
      <w:r>
        <w:t xml:space="preserve">  </w:t>
      </w:r>
    </w:p>
    <w:p w:rsidR="0081175C" w:rsidRDefault="00950D7B">
      <w:r>
        <w:t>●Отчет о проделанной работе по ДДТТ;</w:t>
      </w:r>
      <w:r>
        <w:t xml:space="preserve">  </w:t>
      </w:r>
    </w:p>
    <w:p w:rsidR="0081175C" w:rsidRDefault="00950D7B">
      <w:r>
        <w:t>●Конспекты занятий;</w:t>
      </w:r>
      <w:r>
        <w:t xml:space="preserve">  </w:t>
      </w:r>
    </w:p>
    <w:p w:rsidR="0081175C" w:rsidRDefault="00950D7B">
      <w:r>
        <w:t xml:space="preserve">●Паспорт кабинета ПДД.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>Игры и пособия в кабинете ПДД</w:t>
      </w:r>
      <w:r>
        <w:t xml:space="preserve">  </w:t>
      </w:r>
    </w:p>
    <w:p w:rsidR="0081175C" w:rsidRDefault="00950D7B">
      <w:pPr>
        <w:numPr>
          <w:ilvl w:val="0"/>
          <w:numId w:val="4"/>
        </w:numPr>
        <w:ind w:hanging="240"/>
      </w:pPr>
      <w:r>
        <w:t xml:space="preserve">Настольная игра «Большая прогулка» - 2шт.  </w:t>
      </w:r>
    </w:p>
    <w:p w:rsidR="0081175C" w:rsidRDefault="00950D7B">
      <w:pPr>
        <w:numPr>
          <w:ilvl w:val="0"/>
          <w:numId w:val="4"/>
        </w:numPr>
        <w:ind w:hanging="240"/>
      </w:pPr>
      <w:r>
        <w:t xml:space="preserve">Настольная игра «Законы улиц и дорог» - 2 шт.  </w:t>
      </w:r>
    </w:p>
    <w:p w:rsidR="0081175C" w:rsidRDefault="00950D7B">
      <w:pPr>
        <w:numPr>
          <w:ilvl w:val="0"/>
          <w:numId w:val="4"/>
        </w:numPr>
        <w:ind w:hanging="240"/>
      </w:pPr>
      <w:r>
        <w:t>Наст</w:t>
      </w:r>
      <w:r>
        <w:t xml:space="preserve">ольная игра «Правила дорожного движения» - 2 шт.  </w:t>
      </w:r>
    </w:p>
    <w:p w:rsidR="0081175C" w:rsidRDefault="00950D7B">
      <w:pPr>
        <w:numPr>
          <w:ilvl w:val="0"/>
          <w:numId w:val="4"/>
        </w:numPr>
        <w:ind w:hanging="240"/>
      </w:pPr>
      <w:r>
        <w:t xml:space="preserve">Настольная игра «Дорожные знаки» - 1шт.  </w:t>
      </w:r>
    </w:p>
    <w:p w:rsidR="0081175C" w:rsidRDefault="00950D7B">
      <w:pPr>
        <w:numPr>
          <w:ilvl w:val="0"/>
          <w:numId w:val="4"/>
        </w:numPr>
        <w:ind w:hanging="240"/>
      </w:pPr>
      <w:r>
        <w:t xml:space="preserve">Настольная игра «Викторина по правилам дорожного движения» - 1шт.  </w:t>
      </w:r>
    </w:p>
    <w:p w:rsidR="0081175C" w:rsidRDefault="00950D7B">
      <w:pPr>
        <w:numPr>
          <w:ilvl w:val="0"/>
          <w:numId w:val="4"/>
        </w:numPr>
        <w:ind w:hanging="240"/>
      </w:pPr>
      <w:r>
        <w:t xml:space="preserve">Настольная игра «Это надо знать» - 1шт.  </w:t>
      </w:r>
    </w:p>
    <w:p w:rsidR="0081175C" w:rsidRDefault="00950D7B">
      <w:pPr>
        <w:numPr>
          <w:ilvl w:val="0"/>
          <w:numId w:val="4"/>
        </w:numPr>
        <w:ind w:hanging="240"/>
      </w:pPr>
      <w:r>
        <w:t xml:space="preserve">Домино «Дорожные знаки» - 3 шт.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>Методическая литера</w:t>
      </w:r>
      <w:r>
        <w:rPr>
          <w:b/>
        </w:rPr>
        <w:t>тура</w:t>
      </w:r>
      <w:r>
        <w:t xml:space="preserve">  </w:t>
      </w:r>
    </w:p>
    <w:p w:rsidR="0081175C" w:rsidRDefault="00950D7B">
      <w:pPr>
        <w:numPr>
          <w:ilvl w:val="0"/>
          <w:numId w:val="5"/>
        </w:numPr>
        <w:ind w:hanging="242"/>
      </w:pPr>
      <w:r>
        <w:t xml:space="preserve">Видеокассета «Мир вокруг нас» - 1шт.  </w:t>
      </w:r>
    </w:p>
    <w:p w:rsidR="0081175C" w:rsidRDefault="00950D7B">
      <w:pPr>
        <w:numPr>
          <w:ilvl w:val="0"/>
          <w:numId w:val="5"/>
        </w:numPr>
        <w:ind w:hanging="242"/>
      </w:pPr>
      <w:r>
        <w:t xml:space="preserve">Видеокассета «Как устроен город» - 1шт.  </w:t>
      </w:r>
    </w:p>
    <w:p w:rsidR="0081175C" w:rsidRDefault="00950D7B">
      <w:pPr>
        <w:numPr>
          <w:ilvl w:val="0"/>
          <w:numId w:val="5"/>
        </w:numPr>
        <w:ind w:hanging="242"/>
      </w:pPr>
      <w:r>
        <w:t xml:space="preserve">Комплект дорожных знаков – 1шт.  </w:t>
      </w:r>
    </w:p>
    <w:p w:rsidR="0081175C" w:rsidRDefault="00950D7B">
      <w:pPr>
        <w:numPr>
          <w:ilvl w:val="0"/>
          <w:numId w:val="5"/>
        </w:numPr>
        <w:ind w:hanging="242"/>
      </w:pPr>
      <w:proofErr w:type="spellStart"/>
      <w:r>
        <w:t>Русско</w:t>
      </w:r>
      <w:proofErr w:type="spellEnd"/>
      <w:r>
        <w:t xml:space="preserve"> – татарский – английский словарь по безопасности дорожного движения / Р. Ш. </w:t>
      </w:r>
      <w:proofErr w:type="spellStart"/>
      <w:r>
        <w:t>Ахмадиева</w:t>
      </w:r>
      <w:proofErr w:type="spellEnd"/>
      <w:r>
        <w:t xml:space="preserve">, М. Х. Валиев, Р. А. </w:t>
      </w:r>
      <w:proofErr w:type="spellStart"/>
      <w:r>
        <w:t>Даутов</w:t>
      </w:r>
      <w:proofErr w:type="spellEnd"/>
      <w:r>
        <w:t>, М. В. Кильде</w:t>
      </w:r>
      <w:r>
        <w:t xml:space="preserve">ев и др.; под общ ред. Р. Ш. </w:t>
      </w:r>
      <w:proofErr w:type="spellStart"/>
      <w:r>
        <w:t>Ахмадиевой</w:t>
      </w:r>
      <w:proofErr w:type="spellEnd"/>
      <w:r>
        <w:t xml:space="preserve">, Р. Н. </w:t>
      </w:r>
      <w:proofErr w:type="spellStart"/>
      <w:r>
        <w:t>Минниханова</w:t>
      </w:r>
      <w:proofErr w:type="spellEnd"/>
      <w:r>
        <w:t>. – Казань: Издательство «</w:t>
      </w:r>
      <w:proofErr w:type="spellStart"/>
      <w:r>
        <w:t>Артифакт</w:t>
      </w:r>
      <w:proofErr w:type="spellEnd"/>
      <w:r>
        <w:t xml:space="preserve">», 2014. – 168 с.  </w:t>
      </w:r>
    </w:p>
    <w:p w:rsidR="0081175C" w:rsidRDefault="00950D7B">
      <w:pPr>
        <w:numPr>
          <w:ilvl w:val="0"/>
          <w:numId w:val="5"/>
        </w:numPr>
        <w:ind w:hanging="242"/>
      </w:pPr>
      <w:proofErr w:type="spellStart"/>
      <w:r>
        <w:lastRenderedPageBreak/>
        <w:t>Куленева</w:t>
      </w:r>
      <w:proofErr w:type="spellEnd"/>
      <w:r>
        <w:t xml:space="preserve"> О. </w:t>
      </w:r>
      <w:proofErr w:type="gramStart"/>
      <w:r>
        <w:t>В. ,</w:t>
      </w:r>
      <w:proofErr w:type="gramEnd"/>
      <w:r>
        <w:t xml:space="preserve"> </w:t>
      </w:r>
      <w:proofErr w:type="spellStart"/>
      <w:r>
        <w:t>Насрутдинова</w:t>
      </w:r>
      <w:proofErr w:type="spellEnd"/>
      <w:r>
        <w:t xml:space="preserve"> Г. Х., </w:t>
      </w:r>
      <w:proofErr w:type="spellStart"/>
      <w:r>
        <w:t>Ярусова</w:t>
      </w:r>
      <w:proofErr w:type="spellEnd"/>
      <w:r>
        <w:t xml:space="preserve"> Е. А. Методика проведения мониторинга уровня сформированности готовности детей дошкольного возраста</w:t>
      </w:r>
      <w:r>
        <w:t xml:space="preserve"> к соблюдению правил безопасного поведения на дорогах: методические рекомендации/ О.В. </w:t>
      </w:r>
      <w:proofErr w:type="spellStart"/>
      <w:r>
        <w:t>Куленева</w:t>
      </w:r>
      <w:proofErr w:type="spellEnd"/>
      <w:r>
        <w:t xml:space="preserve">, Г. Х. </w:t>
      </w:r>
      <w:proofErr w:type="spellStart"/>
      <w:r>
        <w:t>Насрутдинова</w:t>
      </w:r>
      <w:proofErr w:type="spellEnd"/>
      <w:r>
        <w:t xml:space="preserve">, Е. А. </w:t>
      </w:r>
      <w:proofErr w:type="spellStart"/>
      <w:r>
        <w:t>Ярусова</w:t>
      </w:r>
      <w:proofErr w:type="spellEnd"/>
      <w:r>
        <w:t xml:space="preserve">. – Казань: ООО «Фолиант», 2015. – 40с.  </w:t>
      </w:r>
    </w:p>
    <w:p w:rsidR="0081175C" w:rsidRDefault="00950D7B">
      <w:pPr>
        <w:numPr>
          <w:ilvl w:val="0"/>
          <w:numId w:val="5"/>
        </w:numPr>
        <w:spacing w:after="0"/>
        <w:ind w:hanging="242"/>
      </w:pPr>
      <w:r>
        <w:t>Обучение детей безопасному поведению на дорогах: методические рекомендации для работ</w:t>
      </w:r>
      <w:r>
        <w:t xml:space="preserve">ы с родителями/ Р. Ш. </w:t>
      </w:r>
      <w:proofErr w:type="spellStart"/>
      <w:r>
        <w:t>Ахмадеева</w:t>
      </w:r>
      <w:proofErr w:type="spellEnd"/>
      <w:r>
        <w:t xml:space="preserve">, М. Г. Белугин, М. Х. Валиев, Е. Е. Воронина/ под общей ред. Р. Ш. </w:t>
      </w:r>
      <w:proofErr w:type="spellStart"/>
      <w:r>
        <w:t>Ахмадеевой</w:t>
      </w:r>
      <w:proofErr w:type="spellEnd"/>
      <w:r>
        <w:t xml:space="preserve">. –Казань: ГБУ «НЦБЖД», 2014. -112с.  </w:t>
      </w:r>
    </w:p>
    <w:p w:rsidR="0081175C" w:rsidRDefault="00950D7B">
      <w:pPr>
        <w:numPr>
          <w:ilvl w:val="0"/>
          <w:numId w:val="5"/>
        </w:numPr>
        <w:ind w:hanging="242"/>
      </w:pPr>
      <w:r>
        <w:t xml:space="preserve">Сборник инструктивных и методических материалов по итогам </w:t>
      </w:r>
      <w:proofErr w:type="spellStart"/>
      <w:r>
        <w:t>Всеросийского</w:t>
      </w:r>
      <w:proofErr w:type="spellEnd"/>
      <w:r>
        <w:t xml:space="preserve"> конкурса «Безопасное колесо - 2016»,</w:t>
      </w:r>
      <w:r>
        <w:t xml:space="preserve"> Казань, 2007.  </w:t>
      </w:r>
    </w:p>
    <w:p w:rsidR="0081175C" w:rsidRDefault="00950D7B">
      <w:pPr>
        <w:numPr>
          <w:ilvl w:val="0"/>
          <w:numId w:val="5"/>
        </w:numPr>
        <w:ind w:hanging="242"/>
      </w:pP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</w:t>
      </w:r>
      <w:proofErr w:type="spellEnd"/>
      <w:r>
        <w:t xml:space="preserve">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</w:t>
      </w:r>
      <w:proofErr w:type="spellStart"/>
      <w:r>
        <w:t>үзләрен</w:t>
      </w:r>
      <w:proofErr w:type="spellEnd"/>
      <w:r>
        <w:t xml:space="preserve"> </w:t>
      </w:r>
      <w:proofErr w:type="spellStart"/>
      <w:r>
        <w:t>хәвефсез</w:t>
      </w:r>
      <w:proofErr w:type="spellEnd"/>
      <w:r>
        <w:t xml:space="preserve"> </w:t>
      </w:r>
      <w:proofErr w:type="spellStart"/>
      <w:r>
        <w:t>тоту</w:t>
      </w:r>
      <w:proofErr w:type="spellEnd"/>
      <w:r>
        <w:t xml:space="preserve"> </w:t>
      </w:r>
      <w:proofErr w:type="spellStart"/>
      <w:r>
        <w:t>кагыйдәләренә</w:t>
      </w:r>
      <w:proofErr w:type="spellEnd"/>
      <w:r>
        <w:t xml:space="preserve"> </w:t>
      </w:r>
      <w:proofErr w:type="spellStart"/>
      <w:r>
        <w:t>өйрәтү</w:t>
      </w:r>
      <w:proofErr w:type="spellEnd"/>
      <w:r>
        <w:t xml:space="preserve"> </w:t>
      </w:r>
      <w:proofErr w:type="spellStart"/>
      <w:r>
        <w:t>дәресләре</w:t>
      </w:r>
      <w:proofErr w:type="spellEnd"/>
      <w:r>
        <w:t xml:space="preserve"> </w:t>
      </w:r>
      <w:proofErr w:type="spellStart"/>
      <w:r>
        <w:t>өиклы</w:t>
      </w:r>
      <w:proofErr w:type="spellEnd"/>
      <w:r>
        <w:t xml:space="preserve">: Методик </w:t>
      </w:r>
      <w:proofErr w:type="spellStart"/>
      <w:r>
        <w:t>күрсәтмәләр</w:t>
      </w:r>
      <w:proofErr w:type="spellEnd"/>
      <w:r>
        <w:t xml:space="preserve">/ </w:t>
      </w:r>
      <w:proofErr w:type="spellStart"/>
      <w:r>
        <w:t>Аат</w:t>
      </w:r>
      <w:proofErr w:type="spellEnd"/>
      <w:r>
        <w:t xml:space="preserve">. </w:t>
      </w:r>
      <w:proofErr w:type="spellStart"/>
      <w:proofErr w:type="gramStart"/>
      <w:r>
        <w:t>төз</w:t>
      </w:r>
      <w:proofErr w:type="spellEnd"/>
      <w:r>
        <w:t>.:</w:t>
      </w:r>
      <w:proofErr w:type="gramEnd"/>
      <w:r>
        <w:t xml:space="preserve"> Г. А. </w:t>
      </w:r>
      <w:proofErr w:type="spellStart"/>
      <w:r>
        <w:t>Галеева</w:t>
      </w:r>
      <w:proofErr w:type="spellEnd"/>
      <w:r>
        <w:t xml:space="preserve">, С. М. </w:t>
      </w:r>
      <w:proofErr w:type="spellStart"/>
      <w:r>
        <w:t>Гаффарова</w:t>
      </w:r>
      <w:proofErr w:type="spellEnd"/>
      <w:r>
        <w:t xml:space="preserve">, З. Л. </w:t>
      </w:r>
      <w:proofErr w:type="spellStart"/>
      <w:r>
        <w:t>Ишниязова</w:t>
      </w:r>
      <w:proofErr w:type="spellEnd"/>
      <w:r>
        <w:t xml:space="preserve">, Р. Ш. </w:t>
      </w:r>
      <w:proofErr w:type="spellStart"/>
      <w:r>
        <w:t>Ахмадеева</w:t>
      </w:r>
      <w:proofErr w:type="spellEnd"/>
      <w:r>
        <w:t xml:space="preserve"> һ. б. – Казан: “</w:t>
      </w:r>
      <w:proofErr w:type="spellStart"/>
      <w:r>
        <w:t>Балаларның</w:t>
      </w:r>
      <w:proofErr w:type="spellEnd"/>
      <w:r>
        <w:t xml:space="preserve"> </w:t>
      </w:r>
      <w:proofErr w:type="spellStart"/>
      <w:r>
        <w:t>тормыш</w:t>
      </w:r>
      <w:proofErr w:type="spellEnd"/>
      <w:r>
        <w:t xml:space="preserve"> </w:t>
      </w:r>
      <w:proofErr w:type="spellStart"/>
      <w:r>
        <w:t>иминлеге</w:t>
      </w:r>
      <w:proofErr w:type="spellEnd"/>
      <w:r>
        <w:t xml:space="preserve"> </w:t>
      </w:r>
      <w:proofErr w:type="spellStart"/>
      <w:r>
        <w:t>фә</w:t>
      </w:r>
      <w:r>
        <w:t>нни</w:t>
      </w:r>
      <w:proofErr w:type="spellEnd"/>
      <w:r>
        <w:t xml:space="preserve"> </w:t>
      </w:r>
      <w:proofErr w:type="spellStart"/>
      <w:r>
        <w:t>үзәге”ДУ</w:t>
      </w:r>
      <w:proofErr w:type="spellEnd"/>
      <w:r>
        <w:t xml:space="preserve"> </w:t>
      </w:r>
      <w:proofErr w:type="spellStart"/>
      <w:r>
        <w:t>нәшрияте</w:t>
      </w:r>
      <w:proofErr w:type="spellEnd"/>
      <w:r>
        <w:t xml:space="preserve">, 2010.  </w:t>
      </w:r>
    </w:p>
    <w:p w:rsidR="0081175C" w:rsidRDefault="00950D7B">
      <w:pPr>
        <w:numPr>
          <w:ilvl w:val="0"/>
          <w:numId w:val="5"/>
        </w:numPr>
        <w:spacing w:after="67"/>
        <w:ind w:hanging="242"/>
      </w:pPr>
      <w:r>
        <w:t xml:space="preserve">Обучение детей дошкольного возраста правилам безопасного поведения на дорогах: пособие /авт. </w:t>
      </w:r>
    </w:p>
    <w:p w:rsidR="0081175C" w:rsidRDefault="00950D7B">
      <w:r>
        <w:t xml:space="preserve">– </w:t>
      </w:r>
      <w:proofErr w:type="gramStart"/>
      <w:r>
        <w:t>сост. :</w:t>
      </w:r>
      <w:proofErr w:type="gramEnd"/>
      <w:r>
        <w:t xml:space="preserve"> Р. Ш. </w:t>
      </w:r>
      <w:proofErr w:type="spellStart"/>
      <w:r>
        <w:t>Ахмадеева</w:t>
      </w:r>
      <w:proofErr w:type="spellEnd"/>
      <w:r>
        <w:t xml:space="preserve">, Е. Е. Воронина, Р. Н. </w:t>
      </w:r>
      <w:proofErr w:type="spellStart"/>
      <w:r>
        <w:t>Миннеханов</w:t>
      </w:r>
      <w:proofErr w:type="spellEnd"/>
      <w:r>
        <w:t xml:space="preserve"> и др.; под ред. Р. Н. </w:t>
      </w:r>
      <w:proofErr w:type="spellStart"/>
      <w:r>
        <w:t>Миннеханова</w:t>
      </w:r>
      <w:proofErr w:type="spellEnd"/>
      <w:r>
        <w:t xml:space="preserve"> и Д. М. Мустафина. – Издание ГУ «НЦ БЖД», 2008-288с.  </w:t>
      </w:r>
    </w:p>
    <w:p w:rsidR="0081175C" w:rsidRDefault="00950D7B">
      <w:pPr>
        <w:spacing w:after="223" w:line="294" w:lineRule="auto"/>
        <w:jc w:val="left"/>
      </w:pPr>
      <w:r>
        <w:rPr>
          <w:b/>
        </w:rPr>
        <w:t xml:space="preserve">Правила пользования </w:t>
      </w:r>
      <w:r>
        <w:rPr>
          <w:b/>
        </w:rPr>
        <w:t>кабинетом</w:t>
      </w:r>
      <w:r>
        <w:t xml:space="preserve">  ПДД</w:t>
      </w:r>
      <w:bookmarkStart w:id="0" w:name="_GoBack"/>
      <w:bookmarkEnd w:id="0"/>
    </w:p>
    <w:p w:rsidR="0081175C" w:rsidRDefault="00950D7B">
      <w:pPr>
        <w:numPr>
          <w:ilvl w:val="0"/>
          <w:numId w:val="6"/>
        </w:numPr>
        <w:ind w:hanging="161"/>
      </w:pPr>
      <w:proofErr w:type="gramStart"/>
      <w:r>
        <w:t>ключи</w:t>
      </w:r>
      <w:proofErr w:type="gramEnd"/>
      <w:r>
        <w:t xml:space="preserve"> от кабинета в одном экземпляре ( у заместителя заведую</w:t>
      </w:r>
      <w:r>
        <w:t xml:space="preserve">щего по АХЧ);  </w:t>
      </w:r>
    </w:p>
    <w:p w:rsidR="0081175C" w:rsidRDefault="00950D7B">
      <w:pPr>
        <w:numPr>
          <w:ilvl w:val="0"/>
          <w:numId w:val="6"/>
        </w:numPr>
        <w:ind w:hanging="161"/>
      </w:pPr>
      <w:proofErr w:type="gramStart"/>
      <w:r>
        <w:t>влажная</w:t>
      </w:r>
      <w:proofErr w:type="gramEnd"/>
      <w:r>
        <w:t xml:space="preserve"> уборка кабинета производится 2 раза в неделю;  </w:t>
      </w:r>
    </w:p>
    <w:p w:rsidR="0081175C" w:rsidRDefault="00950D7B">
      <w:pPr>
        <w:numPr>
          <w:ilvl w:val="0"/>
          <w:numId w:val="6"/>
        </w:numPr>
        <w:ind w:hanging="161"/>
      </w:pPr>
      <w:proofErr w:type="gramStart"/>
      <w:r>
        <w:t>ежедневно</w:t>
      </w:r>
      <w:proofErr w:type="gramEnd"/>
      <w:r>
        <w:t xml:space="preserve"> проводится проветривание кабинета;  </w:t>
      </w:r>
    </w:p>
    <w:p w:rsidR="0081175C" w:rsidRDefault="00950D7B">
      <w:pPr>
        <w:numPr>
          <w:ilvl w:val="0"/>
          <w:numId w:val="6"/>
        </w:numPr>
        <w:spacing w:after="0"/>
        <w:ind w:hanging="161"/>
      </w:pPr>
      <w:proofErr w:type="gramStart"/>
      <w:r>
        <w:t>по</w:t>
      </w:r>
      <w:proofErr w:type="gramEnd"/>
      <w:r>
        <w:t xml:space="preserve"> окончании рабочего дня проверяется закрытость окон, отключение электрических приборов. </w:t>
      </w:r>
    </w:p>
    <w:sectPr w:rsidR="0081175C">
      <w:pgSz w:w="11906" w:h="16838"/>
      <w:pgMar w:top="717" w:right="526" w:bottom="126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149E8"/>
    <w:multiLevelType w:val="hybridMultilevel"/>
    <w:tmpl w:val="0F080258"/>
    <w:lvl w:ilvl="0" w:tplc="569618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0C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04A6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21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BA2A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A55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F8E5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3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A8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9832DF"/>
    <w:multiLevelType w:val="hybridMultilevel"/>
    <w:tmpl w:val="C8481B46"/>
    <w:lvl w:ilvl="0" w:tplc="B6C40686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4EF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87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81B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608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4A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0D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0EA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041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5B59AC"/>
    <w:multiLevelType w:val="hybridMultilevel"/>
    <w:tmpl w:val="CCC6807C"/>
    <w:lvl w:ilvl="0" w:tplc="A058D4D0">
      <w:start w:val="1"/>
      <w:numFmt w:val="bullet"/>
      <w:lvlText w:val="•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C66F4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7EB3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68E2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A0B2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A899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C439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89E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285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344EFE"/>
    <w:multiLevelType w:val="hybridMultilevel"/>
    <w:tmpl w:val="706A0B86"/>
    <w:lvl w:ilvl="0" w:tplc="666CBBBA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84F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F3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4C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2C3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E3F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C9A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012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A87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E444B0"/>
    <w:multiLevelType w:val="hybridMultilevel"/>
    <w:tmpl w:val="9B24304C"/>
    <w:lvl w:ilvl="0" w:tplc="40CE89E8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0148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4AAC4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B2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582D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A6E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6555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ADB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5456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AF97B8B"/>
    <w:multiLevelType w:val="hybridMultilevel"/>
    <w:tmpl w:val="CFB2783C"/>
    <w:lvl w:ilvl="0" w:tplc="1FF8DEC6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222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418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61F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60D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CC8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0C8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47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4AC9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5C"/>
    <w:rsid w:val="0081175C"/>
    <w:rsid w:val="0095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EAEA-8311-4398-B4E9-AD61C684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6" w:line="247" w:lineRule="auto"/>
      <w:ind w:left="-5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1</cp:lastModifiedBy>
  <cp:revision>2</cp:revision>
  <dcterms:created xsi:type="dcterms:W3CDTF">2021-07-28T18:57:00Z</dcterms:created>
  <dcterms:modified xsi:type="dcterms:W3CDTF">2021-07-28T18:57:00Z</dcterms:modified>
</cp:coreProperties>
</file>